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BE" w:rsidRDefault="00913C66" w:rsidP="007265BE">
      <w:pPr>
        <w:shd w:val="clear" w:color="auto" w:fill="FFFFFF"/>
        <w:spacing w:before="48" w:after="105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2"/>
          <w:kern w:val="36"/>
          <w:sz w:val="36"/>
          <w:szCs w:val="36"/>
          <w:lang w:eastAsia="ru-RU"/>
        </w:rPr>
      </w:pPr>
      <w:r w:rsidRPr="00913C66">
        <w:rPr>
          <w:rFonts w:ascii="Arial" w:eastAsia="Times New Roman" w:hAnsi="Arial" w:cs="Arial"/>
          <w:b/>
          <w:bCs/>
          <w:color w:val="333333"/>
          <w:spacing w:val="-2"/>
          <w:kern w:val="36"/>
          <w:sz w:val="36"/>
          <w:szCs w:val="36"/>
          <w:lang w:eastAsia="ru-RU"/>
        </w:rPr>
        <w:t>Психические нарушения при инфекционных заболеваниях</w:t>
      </w:r>
    </w:p>
    <w:p w:rsidR="007265BE" w:rsidRDefault="00913C66" w:rsidP="007265BE">
      <w:pPr>
        <w:shd w:val="clear" w:color="auto" w:fill="FFFFFF"/>
        <w:spacing w:before="48" w:after="105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2"/>
          <w:kern w:val="36"/>
          <w:sz w:val="36"/>
          <w:szCs w:val="36"/>
          <w:lang w:eastAsia="ru-RU"/>
        </w:rPr>
      </w:pPr>
      <w:r w:rsidRPr="00913C66">
        <w:rPr>
          <w:rFonts w:ascii="Arial" w:eastAsia="Times New Roman" w:hAnsi="Arial" w:cs="Arial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>Психические нарушения при инфекционных заболеваниях весьма различны. Это связано с природой инфекционного процесса, с особенностями реагирования на инфекцию центральной нервной системы. </w:t>
      </w:r>
    </w:p>
    <w:p w:rsidR="00913C66" w:rsidRPr="007265BE" w:rsidRDefault="00913C66" w:rsidP="007265BE">
      <w:pPr>
        <w:shd w:val="clear" w:color="auto" w:fill="FFFFFF"/>
        <w:spacing w:before="48" w:after="105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2"/>
          <w:kern w:val="36"/>
          <w:sz w:val="36"/>
          <w:szCs w:val="36"/>
          <w:lang w:eastAsia="ru-RU"/>
        </w:rPr>
      </w:pPr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Психозы, возникающие в результате общих острых инфекций, относятся к </w:t>
      </w:r>
      <w:proofErr w:type="gramStart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симптоматическим</w:t>
      </w:r>
      <w:proofErr w:type="gramEnd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Психические нарушения имеют место и при так называемых </w:t>
      </w:r>
      <w:proofErr w:type="spellStart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интракраниальных</w:t>
      </w:r>
      <w:proofErr w:type="spellEnd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инфекциях, когда инфекция непосредственно поражает мозг. В основе инфекционных психозов лежат разнообразные психопатологические явления, относящиеся к так называемым экзогенным типам реакций (</w:t>
      </w:r>
      <w:proofErr w:type="spellStart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Бонгеффер</w:t>
      </w:r>
      <w:proofErr w:type="spellEnd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1910): синдромы нарушенного сознания, </w:t>
      </w:r>
      <w:proofErr w:type="spellStart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галлюциноз</w:t>
      </w:r>
      <w:proofErr w:type="spellEnd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</w:t>
      </w:r>
      <w:proofErr w:type="gramStart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астенич</w:t>
      </w:r>
      <w:r w:rsidR="007265B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еский</w:t>
      </w:r>
      <w:proofErr w:type="gramEnd"/>
      <w:r w:rsidR="007265B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</w:t>
      </w:r>
      <w:proofErr w:type="spellStart"/>
      <w:r w:rsidR="007265B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корсаковский</w:t>
      </w:r>
      <w:proofErr w:type="spellEnd"/>
      <w:r w:rsidR="007265B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синдромы.</w:t>
      </w:r>
      <w:r w:rsidR="007265B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Start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Психозы</w:t>
      </w:r>
      <w:proofErr w:type="gramEnd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как при общих, так и при </w:t>
      </w:r>
      <w:proofErr w:type="spellStart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интракраниальных</w:t>
      </w:r>
      <w:proofErr w:type="spellEnd"/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инфекциях протекают:</w:t>
      </w:r>
    </w:p>
    <w:p w:rsidR="00913C66" w:rsidRPr="00913C66" w:rsidRDefault="00913C66" w:rsidP="007265BE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1)</w:t>
      </w:r>
      <w:r w:rsidRPr="00913C66">
        <w:rPr>
          <w:rFonts w:ascii="Arial" w:eastAsia="Times New Roman" w:hAnsi="Arial" w:cs="Arial"/>
          <w:color w:val="363636"/>
          <w:sz w:val="23"/>
          <w:szCs w:val="23"/>
          <w:bdr w:val="none" w:sz="0" w:space="0" w:color="auto" w:frame="1"/>
          <w:lang w:eastAsia="ru-RU"/>
        </w:rPr>
        <w:t>  </w:t>
      </w: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в форме транзиторных психозов, исчерпывающих</w:t>
      </w: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softHyphen/>
        <w:t>ся синдромами помрачения сознания: делирий, аменция, ог</w:t>
      </w: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softHyphen/>
        <w:t>лушение, сумеречное помрачение сознания (эпилептиформное возбуждение), онейроид;</w:t>
      </w:r>
    </w:p>
    <w:p w:rsidR="00913C66" w:rsidRPr="00913C66" w:rsidRDefault="00913C66" w:rsidP="00913C66">
      <w:pPr>
        <w:numPr>
          <w:ilvl w:val="0"/>
          <w:numId w:val="81"/>
        </w:numPr>
        <w:spacing w:after="0" w:line="405" w:lineRule="atLeast"/>
        <w:ind w:left="600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2)</w:t>
      </w:r>
      <w:r w:rsidRPr="00913C66">
        <w:rPr>
          <w:rFonts w:ascii="Arial" w:eastAsia="Times New Roman" w:hAnsi="Arial" w:cs="Arial"/>
          <w:color w:val="363636"/>
          <w:sz w:val="23"/>
          <w:szCs w:val="23"/>
          <w:bdr w:val="none" w:sz="0" w:space="0" w:color="auto" w:frame="1"/>
          <w:lang w:eastAsia="ru-RU"/>
        </w:rPr>
        <w:t>  </w:t>
      </w: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в форме затяжных (</w:t>
      </w:r>
      <w:proofErr w:type="spellStart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протрагированных</w:t>
      </w:r>
      <w:proofErr w:type="spellEnd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, пролонги</w:t>
      </w: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softHyphen/>
        <w:t xml:space="preserve">рованных) психозов, протекающих без нарушения сознания (переходные, промежуточные синдромы), к ним относятся: </w:t>
      </w:r>
      <w:proofErr w:type="spellStart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галлюциноз</w:t>
      </w:r>
      <w:proofErr w:type="spellEnd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, галлюцинаторно-параноидное состояние, кататоноформное,</w:t>
      </w:r>
      <w:r w:rsidRPr="00913C66">
        <w:rPr>
          <w:rFonts w:ascii="Arial" w:eastAsia="Times New Roman" w:hAnsi="Arial" w:cs="Arial"/>
          <w:color w:val="363636"/>
          <w:sz w:val="23"/>
          <w:szCs w:val="23"/>
          <w:bdr w:val="none" w:sz="0" w:space="0" w:color="auto" w:frame="1"/>
          <w:lang w:eastAsia="ru-RU"/>
        </w:rPr>
        <w:t>      </w:t>
      </w: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депрессивно-параноидное,</w:t>
      </w:r>
      <w:r w:rsidRPr="00913C66">
        <w:rPr>
          <w:rFonts w:ascii="Arial" w:eastAsia="Times New Roman" w:hAnsi="Arial" w:cs="Arial"/>
          <w:color w:val="363636"/>
          <w:sz w:val="23"/>
          <w:szCs w:val="23"/>
          <w:bdr w:val="none" w:sz="0" w:space="0" w:color="auto" w:frame="1"/>
          <w:lang w:eastAsia="ru-RU"/>
        </w:rPr>
        <w:t>      </w:t>
      </w: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маниакально-эйфорическое состояние, апатический ступор, конфабулез;</w:t>
      </w:r>
    </w:p>
    <w:p w:rsidR="00913C66" w:rsidRPr="00913C66" w:rsidRDefault="00913C66" w:rsidP="00913C66">
      <w:pPr>
        <w:numPr>
          <w:ilvl w:val="0"/>
          <w:numId w:val="81"/>
        </w:numPr>
        <w:spacing w:after="0" w:line="405" w:lineRule="atLeast"/>
        <w:ind w:left="600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3) в форме необратимых психических расстрой</w:t>
      </w:r>
      <w:proofErr w:type="gramStart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ств с пр</w:t>
      </w:r>
      <w:proofErr w:type="gramEnd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изнаками органического поражения центральной нервной системы - </w:t>
      </w:r>
      <w:proofErr w:type="spellStart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корсаковский</w:t>
      </w:r>
      <w:proofErr w:type="spellEnd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, </w:t>
      </w:r>
      <w:proofErr w:type="spellStart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психоорганический</w:t>
      </w:r>
      <w:proofErr w:type="spellEnd"/>
      <w:r w:rsidRPr="00913C6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синдромы.</w:t>
      </w:r>
    </w:p>
    <w:p w:rsidR="00913C66" w:rsidRPr="007265BE" w:rsidRDefault="00913C66" w:rsidP="007265BE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913C6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Так называемые 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транзиторные психозы - скоропре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ходящие и не оставляют п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осле себя никаких последствий.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br/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bdr w:val="none" w:sz="0" w:space="0" w:color="auto" w:frame="1"/>
          <w:lang w:eastAsia="ru-RU"/>
        </w:rPr>
        <w:t>Делирий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 - самый распространенный тип реагирования центральной нервной системы на инфекцию, особенно в дет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ском и молодом возрасте. Делирий может иметь особенно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сти, зависящие от характера инфекции, возраста больного, состояния центральной нервной системы. При инфекционном делирии сознание больного на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рушено, он не ориентируется в окружающем, на этом фоне возникают обильные зрительные иллюзорные и галлюцина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торные переживания, страхи, идеи преследования. Делирий усиливается к вечеру. Больные видят сцены пожара, гибели, разрушения, страшных катастроф. Поведение и речь </w:t>
      </w:r>
      <w:proofErr w:type="gram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обу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словлены</w:t>
      </w:r>
      <w:proofErr w:type="gram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галлюцинаторно-бредовыми переживаниями. В формировании галлюцинаторно-бредовых переживаний при инфекционном делирии большую роль играют болезненные ощущения в различных органах (больному кажется, что его четвертуют, ампутируют ногу, простреливают бок и т. д.). В ходе психоза может возникнуть симптом двойника. Больно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му кажется, что рядом с ним находится его 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lastRenderedPageBreak/>
        <w:t>двойник. Как правило, делирий проходит через несколько дней, причем воспоминания о пережитом частично сохраняются. В неблагоприятных случаях инфекционный делирий протекает с очень глубоким помрачением сознания, с резко выражен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ным возбуждением, принимающим характер беспорядочного метания (иногда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мусситирующий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делирий), и заканчивается летально.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Прогностически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неблагоприятным является сохра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нение подобного сост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ояния при падении температуры.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br/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bdr w:val="none" w:sz="0" w:space="0" w:color="auto" w:frame="1"/>
          <w:lang w:eastAsia="ru-RU"/>
        </w:rPr>
        <w:t>Аменция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 - другой довольно частый вид реагирования на инфекцию, при котором имеет место глубокое помрачение сознания с нарушением ориентировки в окружающем и соб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ственной личности. Обычно развивается в связи с тяжелым соматическим состоянием. В картину аменции входят: нару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шение сознания, резкое психомоторное возбуждение, галлю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цинаторные переживания. Аменции свойственна бессвяз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ность мышления (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инкогеренция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) и растерянность. Возбужде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ние довольно однообразное, ограниченное пределами посте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ли. Больной беспорядочно мечется из стороны в сторону (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яктация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), вздрагивает, вытягивается, иногда стремится куда-то бежать и может броситься к окну, испытывает страх, речь бессвязная. Такие больные нуждаются в строгом надзоре и уходе. Они, как правило, отказываются от еды, быстро худе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ют. Нередко в клинической картине психоза перемеша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ны элементы делирия и аменции.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br/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Значительно реже к транзиторным психозам относят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ся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амнестические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расстройства в виде кратковременной ретроградной или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антероградной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амнезии - на какое-то вре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мя из памяти исчезают события, которые предшествовали заболеванию или имели место после острого периода болез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ни. Инфекционный психоз сменяется астенией, которая оп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ределяется как эмоционально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гиперстетическая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слабость. </w:t>
      </w:r>
      <w:proofErr w:type="gram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Этот вариант астении характеризуется раздражительностью, плаксивостью, резкой слабостью, неперено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симостью звуков, света и т. д.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br/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Затяжные (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протрагированные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, пролонгированные) психозы.</w:t>
      </w:r>
      <w:proofErr w:type="gram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Ряд общих инфекционных заболеваний при небла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гоприятных обстоятельствах может приобретать </w:t>
      </w:r>
      <w:proofErr w:type="gram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затяжное</w:t>
      </w:r>
      <w:proofErr w:type="gram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и даже хроническое течение. Психические расстройства у больных хроническими инфекционными заболеваниями обычно с самого начала протекают без помрачения сознания в виде так называемых переходных синдромов. Как уже ука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зывалось, эта форма психоза также является обратимой. За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канчиваются о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ни обычно длительной астенией.</w:t>
      </w:r>
      <w:r w:rsidR="007265B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br/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Клиническая картина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протрагированных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инфекцион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ных психозов довольно изменчива. Подавленность с бредо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выми идеями отношения, отравления, т. е.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lastRenderedPageBreak/>
        <w:t>депрессивно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-бредовое состояние, может смениться маниакально-эйфорическим с повышенным настроением, говорливостью, назойливостью, суетливостью, переоценкой собственных возможностей и даже идеями величия. В дальнейшем могут появиться идеи преследования, ипохондрический бред, гал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>люцинаторные переживания, Конфабуляции при переходных психозах встречаются редко. Все психопатологические рас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стройства при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протрагированных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психозах сопровождаются выраженным астеническим синдромом с явлениями раздра</w:t>
      </w:r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softHyphen/>
        <w:t xml:space="preserve">жительной слабости, а также нередко </w:t>
      </w:r>
      <w:proofErr w:type="spellStart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депрессивно</w:t>
      </w:r>
      <w:proofErr w:type="spellEnd"/>
      <w:r w:rsidRPr="00913C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-ипохондрическими расстройствами.</w:t>
      </w:r>
      <w:bookmarkStart w:id="0" w:name="_GoBack"/>
      <w:bookmarkEnd w:id="0"/>
    </w:p>
    <w:sectPr w:rsidR="00913C66" w:rsidRPr="0072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F95"/>
    <w:multiLevelType w:val="multilevel"/>
    <w:tmpl w:val="FF02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3E0E"/>
    <w:multiLevelType w:val="multilevel"/>
    <w:tmpl w:val="BACE0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72F6D"/>
    <w:multiLevelType w:val="multilevel"/>
    <w:tmpl w:val="46D02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6637"/>
    <w:multiLevelType w:val="multilevel"/>
    <w:tmpl w:val="2DC43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45598"/>
    <w:multiLevelType w:val="multilevel"/>
    <w:tmpl w:val="C2A2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C443C"/>
    <w:multiLevelType w:val="multilevel"/>
    <w:tmpl w:val="040A3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51722"/>
    <w:multiLevelType w:val="multilevel"/>
    <w:tmpl w:val="46CED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D0DAE"/>
    <w:multiLevelType w:val="multilevel"/>
    <w:tmpl w:val="DFFC6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E337D"/>
    <w:multiLevelType w:val="multilevel"/>
    <w:tmpl w:val="E2D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11A01"/>
    <w:multiLevelType w:val="multilevel"/>
    <w:tmpl w:val="83E2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B803D8"/>
    <w:multiLevelType w:val="multilevel"/>
    <w:tmpl w:val="2F50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75E63"/>
    <w:multiLevelType w:val="multilevel"/>
    <w:tmpl w:val="8736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C34EE7"/>
    <w:multiLevelType w:val="multilevel"/>
    <w:tmpl w:val="858A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891910"/>
    <w:multiLevelType w:val="multilevel"/>
    <w:tmpl w:val="7ADA5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FE3BE4"/>
    <w:multiLevelType w:val="multilevel"/>
    <w:tmpl w:val="AA6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134DF"/>
    <w:multiLevelType w:val="multilevel"/>
    <w:tmpl w:val="06B6B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F73146"/>
    <w:multiLevelType w:val="multilevel"/>
    <w:tmpl w:val="263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08347A"/>
    <w:multiLevelType w:val="multilevel"/>
    <w:tmpl w:val="E99A7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B16D55"/>
    <w:multiLevelType w:val="multilevel"/>
    <w:tmpl w:val="6974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1B47FF"/>
    <w:multiLevelType w:val="multilevel"/>
    <w:tmpl w:val="A964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736533"/>
    <w:multiLevelType w:val="multilevel"/>
    <w:tmpl w:val="54769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EC0357"/>
    <w:multiLevelType w:val="multilevel"/>
    <w:tmpl w:val="A5C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291A2B"/>
    <w:multiLevelType w:val="multilevel"/>
    <w:tmpl w:val="2EEEB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CC12B7"/>
    <w:multiLevelType w:val="multilevel"/>
    <w:tmpl w:val="3182C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1C68C8"/>
    <w:multiLevelType w:val="multilevel"/>
    <w:tmpl w:val="28B2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0A6305"/>
    <w:multiLevelType w:val="multilevel"/>
    <w:tmpl w:val="079E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BD2E51"/>
    <w:multiLevelType w:val="multilevel"/>
    <w:tmpl w:val="22AE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BE1769"/>
    <w:multiLevelType w:val="multilevel"/>
    <w:tmpl w:val="B0B6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2F5879"/>
    <w:multiLevelType w:val="multilevel"/>
    <w:tmpl w:val="B934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9E77E7"/>
    <w:multiLevelType w:val="multilevel"/>
    <w:tmpl w:val="7B20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E8693D"/>
    <w:multiLevelType w:val="multilevel"/>
    <w:tmpl w:val="2774E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801044"/>
    <w:multiLevelType w:val="multilevel"/>
    <w:tmpl w:val="578E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A93FC6"/>
    <w:multiLevelType w:val="multilevel"/>
    <w:tmpl w:val="92124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C35127"/>
    <w:multiLevelType w:val="multilevel"/>
    <w:tmpl w:val="091E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233294"/>
    <w:multiLevelType w:val="multilevel"/>
    <w:tmpl w:val="1F02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7A08C9"/>
    <w:multiLevelType w:val="multilevel"/>
    <w:tmpl w:val="8500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8D5159"/>
    <w:multiLevelType w:val="multilevel"/>
    <w:tmpl w:val="0950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B2561F"/>
    <w:multiLevelType w:val="multilevel"/>
    <w:tmpl w:val="4108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BE1F70"/>
    <w:multiLevelType w:val="multilevel"/>
    <w:tmpl w:val="9618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603CE3"/>
    <w:multiLevelType w:val="multilevel"/>
    <w:tmpl w:val="27880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780AB0"/>
    <w:multiLevelType w:val="multilevel"/>
    <w:tmpl w:val="6446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ED50FE"/>
    <w:multiLevelType w:val="multilevel"/>
    <w:tmpl w:val="B5F0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321481"/>
    <w:multiLevelType w:val="multilevel"/>
    <w:tmpl w:val="86DC0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E91AA7"/>
    <w:multiLevelType w:val="multilevel"/>
    <w:tmpl w:val="4668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2F7ACB"/>
    <w:multiLevelType w:val="multilevel"/>
    <w:tmpl w:val="2170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882730"/>
    <w:multiLevelType w:val="multilevel"/>
    <w:tmpl w:val="0C12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2F2FB5"/>
    <w:multiLevelType w:val="multilevel"/>
    <w:tmpl w:val="EC9A7A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7">
    <w:nsid w:val="4EB539F6"/>
    <w:multiLevelType w:val="multilevel"/>
    <w:tmpl w:val="C6789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EA74CA"/>
    <w:multiLevelType w:val="multilevel"/>
    <w:tmpl w:val="7714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F516FB"/>
    <w:multiLevelType w:val="multilevel"/>
    <w:tmpl w:val="C10C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EF4F81"/>
    <w:multiLevelType w:val="multilevel"/>
    <w:tmpl w:val="801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FE6B8E"/>
    <w:multiLevelType w:val="multilevel"/>
    <w:tmpl w:val="07CA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8C4CD5"/>
    <w:multiLevelType w:val="multilevel"/>
    <w:tmpl w:val="9BA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B57F89"/>
    <w:multiLevelType w:val="multilevel"/>
    <w:tmpl w:val="EB8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DB41DA"/>
    <w:multiLevelType w:val="multilevel"/>
    <w:tmpl w:val="F906D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B7D2605"/>
    <w:multiLevelType w:val="multilevel"/>
    <w:tmpl w:val="B5286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E65736"/>
    <w:multiLevelType w:val="multilevel"/>
    <w:tmpl w:val="19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BEC4988"/>
    <w:multiLevelType w:val="multilevel"/>
    <w:tmpl w:val="69961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635A87"/>
    <w:multiLevelType w:val="multilevel"/>
    <w:tmpl w:val="6A247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E60D0C"/>
    <w:multiLevelType w:val="multilevel"/>
    <w:tmpl w:val="7C02F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20668E"/>
    <w:multiLevelType w:val="multilevel"/>
    <w:tmpl w:val="46E4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1566E2B"/>
    <w:multiLevelType w:val="multilevel"/>
    <w:tmpl w:val="47D4F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EC7707"/>
    <w:multiLevelType w:val="multilevel"/>
    <w:tmpl w:val="5590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94263A"/>
    <w:multiLevelType w:val="multilevel"/>
    <w:tmpl w:val="91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9FF1CF7"/>
    <w:multiLevelType w:val="multilevel"/>
    <w:tmpl w:val="E5F20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7D78B5"/>
    <w:multiLevelType w:val="multilevel"/>
    <w:tmpl w:val="09D8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FF6721"/>
    <w:multiLevelType w:val="multilevel"/>
    <w:tmpl w:val="53241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F0A1D3A"/>
    <w:multiLevelType w:val="multilevel"/>
    <w:tmpl w:val="04A0C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193C43"/>
    <w:multiLevelType w:val="multilevel"/>
    <w:tmpl w:val="337A1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BF351A"/>
    <w:multiLevelType w:val="multilevel"/>
    <w:tmpl w:val="D8D88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C741F7"/>
    <w:multiLevelType w:val="multilevel"/>
    <w:tmpl w:val="E878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CF0A67"/>
    <w:multiLevelType w:val="multilevel"/>
    <w:tmpl w:val="898C5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5127D0E"/>
    <w:multiLevelType w:val="multilevel"/>
    <w:tmpl w:val="B5F2A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CD5CD5"/>
    <w:multiLevelType w:val="multilevel"/>
    <w:tmpl w:val="452A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251F7D"/>
    <w:multiLevelType w:val="multilevel"/>
    <w:tmpl w:val="848ED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6E5DC4"/>
    <w:multiLevelType w:val="multilevel"/>
    <w:tmpl w:val="D8D4C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141170"/>
    <w:multiLevelType w:val="multilevel"/>
    <w:tmpl w:val="62E0A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08248C"/>
    <w:multiLevelType w:val="multilevel"/>
    <w:tmpl w:val="70B8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5F1004"/>
    <w:multiLevelType w:val="multilevel"/>
    <w:tmpl w:val="46F4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016C7F"/>
    <w:multiLevelType w:val="multilevel"/>
    <w:tmpl w:val="379CA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42288B"/>
    <w:multiLevelType w:val="multilevel"/>
    <w:tmpl w:val="1838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48008E"/>
    <w:multiLevelType w:val="multilevel"/>
    <w:tmpl w:val="F5EC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11"/>
  </w:num>
  <w:num w:numId="3">
    <w:abstractNumId w:val="57"/>
  </w:num>
  <w:num w:numId="4">
    <w:abstractNumId w:val="34"/>
  </w:num>
  <w:num w:numId="5">
    <w:abstractNumId w:val="42"/>
  </w:num>
  <w:num w:numId="6">
    <w:abstractNumId w:val="73"/>
  </w:num>
  <w:num w:numId="7">
    <w:abstractNumId w:val="54"/>
  </w:num>
  <w:num w:numId="8">
    <w:abstractNumId w:val="4"/>
  </w:num>
  <w:num w:numId="9">
    <w:abstractNumId w:val="17"/>
  </w:num>
  <w:num w:numId="10">
    <w:abstractNumId w:val="60"/>
  </w:num>
  <w:num w:numId="11">
    <w:abstractNumId w:val="25"/>
  </w:num>
  <w:num w:numId="12">
    <w:abstractNumId w:val="28"/>
  </w:num>
  <w:num w:numId="13">
    <w:abstractNumId w:val="81"/>
  </w:num>
  <w:num w:numId="14">
    <w:abstractNumId w:val="69"/>
  </w:num>
  <w:num w:numId="15">
    <w:abstractNumId w:val="68"/>
  </w:num>
  <w:num w:numId="16">
    <w:abstractNumId w:val="23"/>
  </w:num>
  <w:num w:numId="17">
    <w:abstractNumId w:val="7"/>
  </w:num>
  <w:num w:numId="18">
    <w:abstractNumId w:val="36"/>
  </w:num>
  <w:num w:numId="19">
    <w:abstractNumId w:val="9"/>
  </w:num>
  <w:num w:numId="20">
    <w:abstractNumId w:val="80"/>
  </w:num>
  <w:num w:numId="21">
    <w:abstractNumId w:val="78"/>
  </w:num>
  <w:num w:numId="22">
    <w:abstractNumId w:val="50"/>
  </w:num>
  <w:num w:numId="23">
    <w:abstractNumId w:val="3"/>
  </w:num>
  <w:num w:numId="24">
    <w:abstractNumId w:val="40"/>
  </w:num>
  <w:num w:numId="25">
    <w:abstractNumId w:val="61"/>
  </w:num>
  <w:num w:numId="26">
    <w:abstractNumId w:val="51"/>
  </w:num>
  <w:num w:numId="27">
    <w:abstractNumId w:val="2"/>
  </w:num>
  <w:num w:numId="28">
    <w:abstractNumId w:val="26"/>
  </w:num>
  <w:num w:numId="29">
    <w:abstractNumId w:val="76"/>
  </w:num>
  <w:num w:numId="30">
    <w:abstractNumId w:val="21"/>
  </w:num>
  <w:num w:numId="31">
    <w:abstractNumId w:val="27"/>
  </w:num>
  <w:num w:numId="32">
    <w:abstractNumId w:val="77"/>
  </w:num>
  <w:num w:numId="33">
    <w:abstractNumId w:val="33"/>
  </w:num>
  <w:num w:numId="34">
    <w:abstractNumId w:val="74"/>
  </w:num>
  <w:num w:numId="35">
    <w:abstractNumId w:val="39"/>
  </w:num>
  <w:num w:numId="36">
    <w:abstractNumId w:val="1"/>
  </w:num>
  <w:num w:numId="37">
    <w:abstractNumId w:val="75"/>
  </w:num>
  <w:num w:numId="38">
    <w:abstractNumId w:val="38"/>
  </w:num>
  <w:num w:numId="39">
    <w:abstractNumId w:val="62"/>
  </w:num>
  <w:num w:numId="40">
    <w:abstractNumId w:val="79"/>
  </w:num>
  <w:num w:numId="41">
    <w:abstractNumId w:val="0"/>
  </w:num>
  <w:num w:numId="42">
    <w:abstractNumId w:val="44"/>
  </w:num>
  <w:num w:numId="43">
    <w:abstractNumId w:val="32"/>
  </w:num>
  <w:num w:numId="44">
    <w:abstractNumId w:val="48"/>
  </w:num>
  <w:num w:numId="45">
    <w:abstractNumId w:val="20"/>
  </w:num>
  <w:num w:numId="46">
    <w:abstractNumId w:val="70"/>
  </w:num>
  <w:num w:numId="47">
    <w:abstractNumId w:val="6"/>
  </w:num>
  <w:num w:numId="48">
    <w:abstractNumId w:val="19"/>
  </w:num>
  <w:num w:numId="49">
    <w:abstractNumId w:val="47"/>
  </w:num>
  <w:num w:numId="50">
    <w:abstractNumId w:val="45"/>
  </w:num>
  <w:num w:numId="51">
    <w:abstractNumId w:val="65"/>
  </w:num>
  <w:num w:numId="52">
    <w:abstractNumId w:val="35"/>
  </w:num>
  <w:num w:numId="53">
    <w:abstractNumId w:val="31"/>
  </w:num>
  <w:num w:numId="54">
    <w:abstractNumId w:val="72"/>
  </w:num>
  <w:num w:numId="55">
    <w:abstractNumId w:val="66"/>
  </w:num>
  <w:num w:numId="56">
    <w:abstractNumId w:val="67"/>
  </w:num>
  <w:num w:numId="57">
    <w:abstractNumId w:val="59"/>
  </w:num>
  <w:num w:numId="58">
    <w:abstractNumId w:val="16"/>
  </w:num>
  <w:num w:numId="59">
    <w:abstractNumId w:val="24"/>
  </w:num>
  <w:num w:numId="60">
    <w:abstractNumId w:val="64"/>
  </w:num>
  <w:num w:numId="61">
    <w:abstractNumId w:val="14"/>
  </w:num>
  <w:num w:numId="62">
    <w:abstractNumId w:val="8"/>
  </w:num>
  <w:num w:numId="63">
    <w:abstractNumId w:val="15"/>
  </w:num>
  <w:num w:numId="64">
    <w:abstractNumId w:val="52"/>
  </w:num>
  <w:num w:numId="65">
    <w:abstractNumId w:val="58"/>
  </w:num>
  <w:num w:numId="66">
    <w:abstractNumId w:val="12"/>
  </w:num>
  <w:num w:numId="67">
    <w:abstractNumId w:val="71"/>
  </w:num>
  <w:num w:numId="68">
    <w:abstractNumId w:val="29"/>
  </w:num>
  <w:num w:numId="69">
    <w:abstractNumId w:val="13"/>
  </w:num>
  <w:num w:numId="70">
    <w:abstractNumId w:val="37"/>
  </w:num>
  <w:num w:numId="71">
    <w:abstractNumId w:val="56"/>
  </w:num>
  <w:num w:numId="72">
    <w:abstractNumId w:val="41"/>
  </w:num>
  <w:num w:numId="73">
    <w:abstractNumId w:val="43"/>
  </w:num>
  <w:num w:numId="74">
    <w:abstractNumId w:val="18"/>
  </w:num>
  <w:num w:numId="75">
    <w:abstractNumId w:val="22"/>
  </w:num>
  <w:num w:numId="76">
    <w:abstractNumId w:val="5"/>
  </w:num>
  <w:num w:numId="77">
    <w:abstractNumId w:val="30"/>
  </w:num>
  <w:num w:numId="78">
    <w:abstractNumId w:val="10"/>
  </w:num>
  <w:num w:numId="79">
    <w:abstractNumId w:val="53"/>
  </w:num>
  <w:num w:numId="80">
    <w:abstractNumId w:val="55"/>
  </w:num>
  <w:num w:numId="81">
    <w:abstractNumId w:val="46"/>
  </w:num>
  <w:num w:numId="82">
    <w:abstractNumId w:val="6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9"/>
    <w:rsid w:val="00174FA9"/>
    <w:rsid w:val="004614E5"/>
    <w:rsid w:val="005104E0"/>
    <w:rsid w:val="00617A73"/>
    <w:rsid w:val="007265BE"/>
    <w:rsid w:val="00913C66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9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6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4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2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8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7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45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8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2020-03-16T05:06:00Z</dcterms:created>
  <dcterms:modified xsi:type="dcterms:W3CDTF">2020-03-16T05:54:00Z</dcterms:modified>
</cp:coreProperties>
</file>